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FE2" w:rsidRPr="00D96044" w:rsidRDefault="00D80FE2">
      <w:pPr>
        <w:pStyle w:val="a3"/>
        <w:spacing w:before="72"/>
        <w:ind w:left="562" w:right="568"/>
        <w:jc w:val="center"/>
      </w:pPr>
      <w:r w:rsidRPr="00D96044">
        <w:t>Обоснование</w:t>
      </w:r>
    </w:p>
    <w:p w:rsidR="00D80FE2" w:rsidRPr="00D96044" w:rsidRDefault="00D80FE2">
      <w:pPr>
        <w:pStyle w:val="a3"/>
        <w:spacing w:before="2"/>
        <w:ind w:left="562" w:right="572"/>
        <w:jc w:val="center"/>
        <w:rPr>
          <w:spacing w:val="-33"/>
        </w:rPr>
      </w:pPr>
      <w:r w:rsidRPr="00D96044">
        <w:t>необходимости реализации предлагаемых решений посредством принятия нормативного правового акта, в том числе их влияния</w:t>
      </w:r>
      <w:r w:rsidRPr="00D96044">
        <w:rPr>
          <w:spacing w:val="-33"/>
        </w:rPr>
        <w:t xml:space="preserve"> </w:t>
      </w:r>
    </w:p>
    <w:p w:rsidR="00D80FE2" w:rsidRPr="00D96044" w:rsidRDefault="00D80FE2">
      <w:pPr>
        <w:pStyle w:val="a3"/>
        <w:spacing w:before="2"/>
        <w:ind w:left="562" w:right="572"/>
        <w:jc w:val="center"/>
      </w:pPr>
      <w:r w:rsidRPr="00D96044">
        <w:t>на конкуренцию</w:t>
      </w:r>
    </w:p>
    <w:p w:rsidR="00D80FE2" w:rsidRPr="00D96044" w:rsidRDefault="00D80FE2">
      <w:pPr>
        <w:spacing w:before="9"/>
        <w:rPr>
          <w:b/>
          <w:sz w:val="28"/>
          <w:szCs w:val="28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3"/>
      </w:tblGrid>
      <w:tr w:rsidR="00D80FE2" w:rsidRPr="00D96044" w:rsidTr="006F6952">
        <w:trPr>
          <w:trHeight w:val="2267"/>
        </w:trPr>
        <w:tc>
          <w:tcPr>
            <w:tcW w:w="9573" w:type="dxa"/>
          </w:tcPr>
          <w:p w:rsidR="00D80FE2" w:rsidRPr="00D96044" w:rsidRDefault="00D80FE2" w:rsidP="0046114F">
            <w:pPr>
              <w:pStyle w:val="TableParagraph"/>
              <w:spacing w:before="3"/>
              <w:ind w:left="0"/>
              <w:jc w:val="both"/>
              <w:rPr>
                <w:b/>
                <w:sz w:val="28"/>
                <w:szCs w:val="28"/>
              </w:rPr>
            </w:pPr>
          </w:p>
          <w:p w:rsidR="00E00E33" w:rsidRPr="00E00E33" w:rsidRDefault="00E00E33" w:rsidP="00E00E33">
            <w:pPr>
              <w:widowControl/>
              <w:tabs>
                <w:tab w:val="left" w:pos="4712"/>
              </w:tabs>
              <w:adjustRightInd w:val="0"/>
              <w:ind w:left="164" w:right="335"/>
              <w:jc w:val="both"/>
              <w:rPr>
                <w:sz w:val="28"/>
                <w:szCs w:val="28"/>
                <w:lang w:eastAsia="ru-RU"/>
              </w:rPr>
            </w:pPr>
            <w:bookmarkStart w:id="0" w:name="_Hlk17980405"/>
            <w:bookmarkStart w:id="1" w:name="_Hlk14695145"/>
            <w:bookmarkStart w:id="2" w:name="_Hlk5358248"/>
            <w:bookmarkStart w:id="3" w:name="_GoBack"/>
            <w:r w:rsidRPr="00E00E33">
              <w:rPr>
                <w:sz w:val="28"/>
                <w:szCs w:val="28"/>
                <w:lang w:eastAsia="ru-RU"/>
              </w:rPr>
              <w:t>О</w:t>
            </w:r>
            <w:bookmarkEnd w:id="0"/>
            <w:bookmarkEnd w:id="1"/>
            <w:bookmarkEnd w:id="2"/>
            <w:r w:rsidRPr="00E00E33">
              <w:rPr>
                <w:sz w:val="28"/>
                <w:szCs w:val="28"/>
                <w:lang w:eastAsia="ru-RU"/>
              </w:rPr>
              <w:t>б утверждении плана проведения плановых проверок соблюдения трудового законодательства и иных нормативных актов, содержащих нормы трудового права, юридическими лицами на территории Ивнянского района в 2025 году</w:t>
            </w:r>
            <w:r w:rsidR="00E60A19">
              <w:rPr>
                <w:sz w:val="28"/>
                <w:szCs w:val="28"/>
                <w:lang w:eastAsia="ru-RU"/>
              </w:rPr>
              <w:t>.</w:t>
            </w:r>
          </w:p>
          <w:bookmarkEnd w:id="3"/>
          <w:p w:rsidR="00D80FE2" w:rsidRPr="00D96044" w:rsidRDefault="00B118D2" w:rsidP="00AE4BF0">
            <w:pPr>
              <w:pStyle w:val="TableParagraph"/>
              <w:spacing w:line="28" w:lineRule="exact"/>
              <w:ind w:left="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96044" w:rsidRPr="00D96044">
              <w:rPr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978525" cy="18415"/>
                      <wp:effectExtent l="0" t="4445" r="4445" b="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EF8D1B" id="Group 2" o:spid="_x0000_s1026" style="width:470.75pt;height:1.45pt;mso-position-horizontal-relative:char;mso-position-vertical-relative:line" coordsize="941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">
                      <v:rect id="Rectangle 3" o:spid="_x0000_s1027" style="position:absolute;width:9415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:rsidR="00D80FE2" w:rsidRPr="00D96044" w:rsidRDefault="00834FAE" w:rsidP="00AE4BF0">
            <w:pPr>
              <w:pStyle w:val="TableParagraph"/>
              <w:ind w:left="271" w:right="26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труду и социальным вопросам администрации Ивнянского района</w:t>
            </w:r>
          </w:p>
        </w:tc>
      </w:tr>
      <w:tr w:rsidR="00D80FE2" w:rsidRPr="00D96044" w:rsidTr="00AE4BF0">
        <w:trPr>
          <w:trHeight w:val="642"/>
        </w:trPr>
        <w:tc>
          <w:tcPr>
            <w:tcW w:w="9573" w:type="dxa"/>
          </w:tcPr>
          <w:p w:rsidR="00D80FE2" w:rsidRPr="00D96044" w:rsidRDefault="00D80FE2" w:rsidP="00AE4BF0">
            <w:pPr>
              <w:pStyle w:val="TableParagraph"/>
              <w:tabs>
                <w:tab w:val="left" w:pos="5662"/>
              </w:tabs>
              <w:spacing w:line="315" w:lineRule="exact"/>
              <w:ind w:left="107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1. Обоснование необходимости</w:t>
            </w:r>
            <w:r w:rsidRPr="00D96044">
              <w:rPr>
                <w:spacing w:val="55"/>
                <w:sz w:val="28"/>
                <w:szCs w:val="28"/>
              </w:rPr>
              <w:t xml:space="preserve"> </w:t>
            </w:r>
            <w:r w:rsidRPr="00D96044">
              <w:rPr>
                <w:sz w:val="28"/>
                <w:szCs w:val="28"/>
              </w:rPr>
              <w:t>принятия</w:t>
            </w:r>
            <w:r w:rsidRPr="00D96044">
              <w:rPr>
                <w:sz w:val="28"/>
                <w:szCs w:val="28"/>
              </w:rPr>
              <w:tab/>
              <w:t>нормативного правового</w:t>
            </w:r>
            <w:r w:rsidRPr="00D96044">
              <w:rPr>
                <w:spacing w:val="40"/>
                <w:sz w:val="28"/>
                <w:szCs w:val="28"/>
              </w:rPr>
              <w:t xml:space="preserve"> </w:t>
            </w:r>
            <w:r w:rsidRPr="00D96044">
              <w:rPr>
                <w:sz w:val="28"/>
                <w:szCs w:val="28"/>
              </w:rPr>
              <w:t>акта</w:t>
            </w:r>
          </w:p>
          <w:p w:rsidR="00D80FE2" w:rsidRPr="00D96044" w:rsidRDefault="00D80FE2" w:rsidP="00AE4BF0">
            <w:pPr>
              <w:pStyle w:val="TableParagraph"/>
              <w:spacing w:line="308" w:lineRule="exact"/>
              <w:ind w:left="107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(основания, концепция, цели, задачи, последствия принятия):</w:t>
            </w:r>
          </w:p>
        </w:tc>
      </w:tr>
      <w:tr w:rsidR="00D80FE2" w:rsidRPr="00D96044" w:rsidTr="00AE4BF0">
        <w:trPr>
          <w:trHeight w:val="953"/>
        </w:trPr>
        <w:tc>
          <w:tcPr>
            <w:tcW w:w="9573" w:type="dxa"/>
          </w:tcPr>
          <w:p w:rsidR="00D80FE2" w:rsidRPr="00D96044" w:rsidRDefault="00D80FE2" w:rsidP="00552D8C">
            <w:pPr>
              <w:pStyle w:val="TableParagraph"/>
              <w:spacing w:before="2" w:line="274" w:lineRule="exact"/>
              <w:ind w:left="107" w:right="106"/>
              <w:jc w:val="both"/>
              <w:rPr>
                <w:sz w:val="28"/>
                <w:szCs w:val="28"/>
              </w:rPr>
            </w:pPr>
            <w:r w:rsidRPr="00D96044">
              <w:rPr>
                <w:color w:val="000000"/>
                <w:sz w:val="28"/>
                <w:szCs w:val="28"/>
              </w:rPr>
              <w:t>Настоящий проект</w:t>
            </w:r>
            <w:r w:rsidR="0046114F">
              <w:rPr>
                <w:color w:val="000000"/>
                <w:sz w:val="28"/>
                <w:szCs w:val="28"/>
              </w:rPr>
              <w:t xml:space="preserve"> разработан</w:t>
            </w:r>
            <w:r w:rsidRPr="00D96044">
              <w:rPr>
                <w:color w:val="000000"/>
                <w:sz w:val="28"/>
                <w:szCs w:val="28"/>
              </w:rPr>
              <w:t xml:space="preserve"> </w:t>
            </w:r>
            <w:r w:rsidR="00E00E33">
              <w:rPr>
                <w:sz w:val="28"/>
                <w:szCs w:val="28"/>
                <w:lang w:eastAsia="ru-RU"/>
              </w:rPr>
              <w:t xml:space="preserve">в </w:t>
            </w:r>
            <w:r w:rsidR="00E00E33" w:rsidRPr="00E00E33">
              <w:rPr>
                <w:sz w:val="28"/>
                <w:szCs w:val="28"/>
                <w:lang w:eastAsia="ru-RU"/>
              </w:rPr>
              <w:t>соответствии со  статьёй 353.1 Трудового кодекса Российской Федерации, закона Белгородской области от 25 декабря 2017 года № 234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права», руководствуясь постановлением муниципального района «Ивнянский район» от 12 декабря 2019 года № 407 «Об утверждении Административного регламента исполнения муниципальной  функции «Осуществление  ведомственного контроля за соблюдением трудового законодательства и иных нормативных актов, содержащих нормы трудового права, на территории муниципального района «Ивнянский район»</w:t>
            </w:r>
          </w:p>
        </w:tc>
      </w:tr>
      <w:tr w:rsidR="00D80FE2" w:rsidRPr="00D96044" w:rsidTr="00AE4BF0">
        <w:trPr>
          <w:trHeight w:val="1288"/>
        </w:trPr>
        <w:tc>
          <w:tcPr>
            <w:tcW w:w="9573" w:type="dxa"/>
          </w:tcPr>
          <w:p w:rsidR="00D80FE2" w:rsidRPr="00D96044" w:rsidRDefault="00D80FE2" w:rsidP="00C663E9">
            <w:pPr>
              <w:pStyle w:val="TableParagraph"/>
              <w:ind w:left="107" w:right="101"/>
              <w:jc w:val="both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 w:rsidRPr="00D96044">
              <w:rPr>
                <w:spacing w:val="52"/>
                <w:sz w:val="28"/>
                <w:szCs w:val="28"/>
              </w:rPr>
              <w:t xml:space="preserve"> </w:t>
            </w:r>
            <w:r w:rsidRPr="00D96044">
              <w:rPr>
                <w:sz w:val="28"/>
                <w:szCs w:val="28"/>
              </w:rPr>
              <w:t>(окажет/не окажет,</w:t>
            </w:r>
            <w:r w:rsidRPr="00D96044">
              <w:rPr>
                <w:spacing w:val="51"/>
                <w:sz w:val="28"/>
                <w:szCs w:val="28"/>
              </w:rPr>
              <w:t xml:space="preserve"> </w:t>
            </w:r>
            <w:r w:rsidRPr="00D96044">
              <w:rPr>
                <w:sz w:val="28"/>
                <w:szCs w:val="28"/>
              </w:rPr>
              <w:t xml:space="preserve">если </w:t>
            </w:r>
            <w:r w:rsidR="00B118D2" w:rsidRPr="00D96044">
              <w:rPr>
                <w:sz w:val="28"/>
                <w:szCs w:val="28"/>
              </w:rPr>
              <w:t>окажет, укажите</w:t>
            </w:r>
            <w:r w:rsidRPr="00D96044">
              <w:rPr>
                <w:sz w:val="28"/>
                <w:szCs w:val="28"/>
              </w:rPr>
              <w:t xml:space="preserve"> какое влияние и на какие товарные рынки):</w:t>
            </w:r>
          </w:p>
        </w:tc>
      </w:tr>
      <w:tr w:rsidR="00D80FE2" w:rsidRPr="00D96044" w:rsidTr="00AE4BF0">
        <w:trPr>
          <w:trHeight w:val="407"/>
        </w:trPr>
        <w:tc>
          <w:tcPr>
            <w:tcW w:w="9573" w:type="dxa"/>
          </w:tcPr>
          <w:p w:rsidR="00D80FE2" w:rsidRPr="00D96044" w:rsidRDefault="00D80FE2" w:rsidP="00AE4BF0">
            <w:pPr>
              <w:pStyle w:val="TableParagraph"/>
              <w:ind w:left="107" w:right="101"/>
              <w:jc w:val="both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Не окажет.</w:t>
            </w:r>
          </w:p>
        </w:tc>
      </w:tr>
      <w:tr w:rsidR="00D80FE2" w:rsidRPr="00D96044" w:rsidTr="00AE4BF0">
        <w:trPr>
          <w:trHeight w:val="1610"/>
        </w:trPr>
        <w:tc>
          <w:tcPr>
            <w:tcW w:w="9573" w:type="dxa"/>
          </w:tcPr>
          <w:p w:rsidR="00D80FE2" w:rsidRPr="00D96044" w:rsidRDefault="00D80FE2" w:rsidP="00AE4BF0">
            <w:pPr>
              <w:pStyle w:val="TableParagraph"/>
              <w:tabs>
                <w:tab w:val="left" w:pos="3033"/>
              </w:tabs>
              <w:ind w:left="107" w:right="97"/>
              <w:jc w:val="both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</w:t>
            </w:r>
            <w:r w:rsidR="00675FF0" w:rsidRPr="00D96044">
              <w:rPr>
                <w:sz w:val="28"/>
                <w:szCs w:val="28"/>
              </w:rPr>
              <w:t>конкуренции на</w:t>
            </w:r>
            <w:r w:rsidRPr="00D96044">
              <w:rPr>
                <w:sz w:val="28"/>
                <w:szCs w:val="28"/>
              </w:rPr>
              <w:t xml:space="preserve"> рынках товаров, работ, услуг Ивнянского района Белгородской области (отсутствуют/присутствуют, если</w:t>
            </w:r>
            <w:r w:rsidRPr="00D96044">
              <w:rPr>
                <w:spacing w:val="52"/>
                <w:sz w:val="28"/>
                <w:szCs w:val="28"/>
              </w:rPr>
              <w:t xml:space="preserve"> </w:t>
            </w:r>
            <w:r w:rsidRPr="00D96044">
              <w:rPr>
                <w:sz w:val="28"/>
                <w:szCs w:val="28"/>
              </w:rPr>
              <w:t>присутствуют,</w:t>
            </w:r>
          </w:p>
          <w:p w:rsidR="00D80FE2" w:rsidRPr="00D96044" w:rsidRDefault="00D80FE2" w:rsidP="00AE4BF0">
            <w:pPr>
              <w:pStyle w:val="TableParagraph"/>
              <w:spacing w:line="316" w:lineRule="exact"/>
              <w:ind w:left="107"/>
              <w:jc w:val="both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отразите короткое обоснование их наличия):</w:t>
            </w:r>
          </w:p>
        </w:tc>
      </w:tr>
      <w:tr w:rsidR="00D80FE2" w:rsidRPr="00D96044" w:rsidTr="00AE4BF0">
        <w:trPr>
          <w:trHeight w:val="568"/>
        </w:trPr>
        <w:tc>
          <w:tcPr>
            <w:tcW w:w="9573" w:type="dxa"/>
          </w:tcPr>
          <w:p w:rsidR="00D80FE2" w:rsidRPr="00D96044" w:rsidRDefault="00D80FE2" w:rsidP="00AE4BF0">
            <w:pPr>
              <w:pStyle w:val="TableParagraph"/>
              <w:spacing w:line="312" w:lineRule="exact"/>
              <w:ind w:left="107"/>
              <w:rPr>
                <w:sz w:val="28"/>
                <w:szCs w:val="28"/>
              </w:rPr>
            </w:pPr>
            <w:r w:rsidRPr="00D96044">
              <w:rPr>
                <w:sz w:val="28"/>
                <w:szCs w:val="28"/>
              </w:rPr>
              <w:t>Отсутствуют.</w:t>
            </w:r>
          </w:p>
        </w:tc>
      </w:tr>
    </w:tbl>
    <w:p w:rsidR="00D80FE2" w:rsidRDefault="00D80FE2"/>
    <w:sectPr w:rsidR="00D80FE2" w:rsidSect="00C85F22">
      <w:pgSz w:w="11910" w:h="16840"/>
      <w:pgMar w:top="112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27C58"/>
    <w:multiLevelType w:val="hybridMultilevel"/>
    <w:tmpl w:val="1826B4B0"/>
    <w:lvl w:ilvl="0" w:tplc="4ABC9C9E">
      <w:start w:val="12"/>
      <w:numFmt w:val="decimal"/>
      <w:lvlText w:val="%1."/>
      <w:lvlJc w:val="left"/>
      <w:pPr>
        <w:ind w:left="534" w:hanging="42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D8328F1A">
      <w:numFmt w:val="bullet"/>
      <w:lvlText w:val="•"/>
      <w:lvlJc w:val="left"/>
      <w:pPr>
        <w:ind w:left="1442" w:hanging="428"/>
      </w:pPr>
      <w:rPr>
        <w:rFonts w:hint="default"/>
      </w:rPr>
    </w:lvl>
    <w:lvl w:ilvl="2" w:tplc="51E89020">
      <w:numFmt w:val="bullet"/>
      <w:lvlText w:val="•"/>
      <w:lvlJc w:val="left"/>
      <w:pPr>
        <w:ind w:left="2344" w:hanging="428"/>
      </w:pPr>
      <w:rPr>
        <w:rFonts w:hint="default"/>
      </w:rPr>
    </w:lvl>
    <w:lvl w:ilvl="3" w:tplc="84B8E53A">
      <w:numFmt w:val="bullet"/>
      <w:lvlText w:val="•"/>
      <w:lvlJc w:val="left"/>
      <w:pPr>
        <w:ind w:left="3246" w:hanging="428"/>
      </w:pPr>
      <w:rPr>
        <w:rFonts w:hint="default"/>
      </w:rPr>
    </w:lvl>
    <w:lvl w:ilvl="4" w:tplc="82707B2E">
      <w:numFmt w:val="bullet"/>
      <w:lvlText w:val="•"/>
      <w:lvlJc w:val="left"/>
      <w:pPr>
        <w:ind w:left="4149" w:hanging="428"/>
      </w:pPr>
      <w:rPr>
        <w:rFonts w:hint="default"/>
      </w:rPr>
    </w:lvl>
    <w:lvl w:ilvl="5" w:tplc="209A1C16">
      <w:numFmt w:val="bullet"/>
      <w:lvlText w:val="•"/>
      <w:lvlJc w:val="left"/>
      <w:pPr>
        <w:ind w:left="5051" w:hanging="428"/>
      </w:pPr>
      <w:rPr>
        <w:rFonts w:hint="default"/>
      </w:rPr>
    </w:lvl>
    <w:lvl w:ilvl="6" w:tplc="D6C49C04">
      <w:numFmt w:val="bullet"/>
      <w:lvlText w:val="•"/>
      <w:lvlJc w:val="left"/>
      <w:pPr>
        <w:ind w:left="5953" w:hanging="428"/>
      </w:pPr>
      <w:rPr>
        <w:rFonts w:hint="default"/>
      </w:rPr>
    </w:lvl>
    <w:lvl w:ilvl="7" w:tplc="E0DAB40E">
      <w:numFmt w:val="bullet"/>
      <w:lvlText w:val="•"/>
      <w:lvlJc w:val="left"/>
      <w:pPr>
        <w:ind w:left="6856" w:hanging="428"/>
      </w:pPr>
      <w:rPr>
        <w:rFonts w:hint="default"/>
      </w:rPr>
    </w:lvl>
    <w:lvl w:ilvl="8" w:tplc="1514F45E">
      <w:numFmt w:val="bullet"/>
      <w:lvlText w:val="•"/>
      <w:lvlJc w:val="left"/>
      <w:pPr>
        <w:ind w:left="7758" w:hanging="428"/>
      </w:pPr>
      <w:rPr>
        <w:rFonts w:hint="default"/>
      </w:rPr>
    </w:lvl>
  </w:abstractNum>
  <w:abstractNum w:abstractNumId="1" w15:restartNumberingAfterBreak="0">
    <w:nsid w:val="143E3A1E"/>
    <w:multiLevelType w:val="hybridMultilevel"/>
    <w:tmpl w:val="96E8E058"/>
    <w:lvl w:ilvl="0" w:tplc="38E888D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hint="default"/>
        <w:w w:val="99"/>
        <w:sz w:val="24"/>
      </w:rPr>
    </w:lvl>
    <w:lvl w:ilvl="1" w:tplc="04DE1618">
      <w:numFmt w:val="bullet"/>
      <w:lvlText w:val="•"/>
      <w:lvlJc w:val="left"/>
      <w:pPr>
        <w:ind w:left="1046" w:hanging="152"/>
      </w:pPr>
      <w:rPr>
        <w:rFonts w:hint="default"/>
      </w:rPr>
    </w:lvl>
    <w:lvl w:ilvl="2" w:tplc="E7568338">
      <w:numFmt w:val="bullet"/>
      <w:lvlText w:val="•"/>
      <w:lvlJc w:val="left"/>
      <w:pPr>
        <w:ind w:left="1992" w:hanging="152"/>
      </w:pPr>
      <w:rPr>
        <w:rFonts w:hint="default"/>
      </w:rPr>
    </w:lvl>
    <w:lvl w:ilvl="3" w:tplc="8D267948">
      <w:numFmt w:val="bullet"/>
      <w:lvlText w:val="•"/>
      <w:lvlJc w:val="left"/>
      <w:pPr>
        <w:ind w:left="2938" w:hanging="152"/>
      </w:pPr>
      <w:rPr>
        <w:rFonts w:hint="default"/>
      </w:rPr>
    </w:lvl>
    <w:lvl w:ilvl="4" w:tplc="60063F90">
      <w:numFmt w:val="bullet"/>
      <w:lvlText w:val="•"/>
      <w:lvlJc w:val="left"/>
      <w:pPr>
        <w:ind w:left="3885" w:hanging="152"/>
      </w:pPr>
      <w:rPr>
        <w:rFonts w:hint="default"/>
      </w:rPr>
    </w:lvl>
    <w:lvl w:ilvl="5" w:tplc="F23EEA90">
      <w:numFmt w:val="bullet"/>
      <w:lvlText w:val="•"/>
      <w:lvlJc w:val="left"/>
      <w:pPr>
        <w:ind w:left="4831" w:hanging="152"/>
      </w:pPr>
      <w:rPr>
        <w:rFonts w:hint="default"/>
      </w:rPr>
    </w:lvl>
    <w:lvl w:ilvl="6" w:tplc="5010C8E0">
      <w:numFmt w:val="bullet"/>
      <w:lvlText w:val="•"/>
      <w:lvlJc w:val="left"/>
      <w:pPr>
        <w:ind w:left="5777" w:hanging="152"/>
      </w:pPr>
      <w:rPr>
        <w:rFonts w:hint="default"/>
      </w:rPr>
    </w:lvl>
    <w:lvl w:ilvl="7" w:tplc="F300E7B0">
      <w:numFmt w:val="bullet"/>
      <w:lvlText w:val="•"/>
      <w:lvlJc w:val="left"/>
      <w:pPr>
        <w:ind w:left="6724" w:hanging="152"/>
      </w:pPr>
      <w:rPr>
        <w:rFonts w:hint="default"/>
      </w:rPr>
    </w:lvl>
    <w:lvl w:ilvl="8" w:tplc="042441CC">
      <w:numFmt w:val="bullet"/>
      <w:lvlText w:val="•"/>
      <w:lvlJc w:val="left"/>
      <w:pPr>
        <w:ind w:left="7670" w:hanging="152"/>
      </w:pPr>
      <w:rPr>
        <w:rFonts w:hint="default"/>
      </w:rPr>
    </w:lvl>
  </w:abstractNum>
  <w:abstractNum w:abstractNumId="2" w15:restartNumberingAfterBreak="0">
    <w:nsid w:val="26CB60EC"/>
    <w:multiLevelType w:val="hybridMultilevel"/>
    <w:tmpl w:val="19403236"/>
    <w:lvl w:ilvl="0" w:tplc="C5004D5E">
      <w:start w:val="1"/>
      <w:numFmt w:val="decimal"/>
      <w:lvlText w:val="%1."/>
      <w:lvlJc w:val="left"/>
      <w:pPr>
        <w:ind w:left="534" w:hanging="42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78C82682">
      <w:numFmt w:val="bullet"/>
      <w:lvlText w:val="•"/>
      <w:lvlJc w:val="left"/>
      <w:pPr>
        <w:ind w:left="1442" w:hanging="428"/>
      </w:pPr>
      <w:rPr>
        <w:rFonts w:hint="default"/>
      </w:rPr>
    </w:lvl>
    <w:lvl w:ilvl="2" w:tplc="8C46DE02">
      <w:numFmt w:val="bullet"/>
      <w:lvlText w:val="•"/>
      <w:lvlJc w:val="left"/>
      <w:pPr>
        <w:ind w:left="2344" w:hanging="428"/>
      </w:pPr>
      <w:rPr>
        <w:rFonts w:hint="default"/>
      </w:rPr>
    </w:lvl>
    <w:lvl w:ilvl="3" w:tplc="7568748E">
      <w:numFmt w:val="bullet"/>
      <w:lvlText w:val="•"/>
      <w:lvlJc w:val="left"/>
      <w:pPr>
        <w:ind w:left="3246" w:hanging="428"/>
      </w:pPr>
      <w:rPr>
        <w:rFonts w:hint="default"/>
      </w:rPr>
    </w:lvl>
    <w:lvl w:ilvl="4" w:tplc="0C44F1AE">
      <w:numFmt w:val="bullet"/>
      <w:lvlText w:val="•"/>
      <w:lvlJc w:val="left"/>
      <w:pPr>
        <w:ind w:left="4149" w:hanging="428"/>
      </w:pPr>
      <w:rPr>
        <w:rFonts w:hint="default"/>
      </w:rPr>
    </w:lvl>
    <w:lvl w:ilvl="5" w:tplc="2EF001C4">
      <w:numFmt w:val="bullet"/>
      <w:lvlText w:val="•"/>
      <w:lvlJc w:val="left"/>
      <w:pPr>
        <w:ind w:left="5051" w:hanging="428"/>
      </w:pPr>
      <w:rPr>
        <w:rFonts w:hint="default"/>
      </w:rPr>
    </w:lvl>
    <w:lvl w:ilvl="6" w:tplc="213446E0">
      <w:numFmt w:val="bullet"/>
      <w:lvlText w:val="•"/>
      <w:lvlJc w:val="left"/>
      <w:pPr>
        <w:ind w:left="5953" w:hanging="428"/>
      </w:pPr>
      <w:rPr>
        <w:rFonts w:hint="default"/>
      </w:rPr>
    </w:lvl>
    <w:lvl w:ilvl="7" w:tplc="7E3A1D3E">
      <w:numFmt w:val="bullet"/>
      <w:lvlText w:val="•"/>
      <w:lvlJc w:val="left"/>
      <w:pPr>
        <w:ind w:left="6856" w:hanging="428"/>
      </w:pPr>
      <w:rPr>
        <w:rFonts w:hint="default"/>
      </w:rPr>
    </w:lvl>
    <w:lvl w:ilvl="8" w:tplc="47D4091E">
      <w:numFmt w:val="bullet"/>
      <w:lvlText w:val="•"/>
      <w:lvlJc w:val="left"/>
      <w:pPr>
        <w:ind w:left="7758" w:hanging="42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DF"/>
    <w:rsid w:val="000810F5"/>
    <w:rsid w:val="0018348A"/>
    <w:rsid w:val="002266AE"/>
    <w:rsid w:val="002D76DF"/>
    <w:rsid w:val="002F1967"/>
    <w:rsid w:val="00320B9B"/>
    <w:rsid w:val="003B172C"/>
    <w:rsid w:val="00424122"/>
    <w:rsid w:val="0046114F"/>
    <w:rsid w:val="004808CC"/>
    <w:rsid w:val="00491B5A"/>
    <w:rsid w:val="00552D8C"/>
    <w:rsid w:val="005C5EC3"/>
    <w:rsid w:val="005D1487"/>
    <w:rsid w:val="00675FF0"/>
    <w:rsid w:val="0068572A"/>
    <w:rsid w:val="006A16EC"/>
    <w:rsid w:val="006F508D"/>
    <w:rsid w:val="006F6952"/>
    <w:rsid w:val="00745347"/>
    <w:rsid w:val="007C7D7F"/>
    <w:rsid w:val="00834FAE"/>
    <w:rsid w:val="008E6536"/>
    <w:rsid w:val="00921FDA"/>
    <w:rsid w:val="00936602"/>
    <w:rsid w:val="009C1038"/>
    <w:rsid w:val="00A752FF"/>
    <w:rsid w:val="00AE4BF0"/>
    <w:rsid w:val="00B118D2"/>
    <w:rsid w:val="00B912BF"/>
    <w:rsid w:val="00B95A63"/>
    <w:rsid w:val="00C57508"/>
    <w:rsid w:val="00C663E9"/>
    <w:rsid w:val="00C83336"/>
    <w:rsid w:val="00C85F22"/>
    <w:rsid w:val="00CE5D7C"/>
    <w:rsid w:val="00CF0CE0"/>
    <w:rsid w:val="00D80FE2"/>
    <w:rsid w:val="00D96044"/>
    <w:rsid w:val="00DA0B5A"/>
    <w:rsid w:val="00DA3FF4"/>
    <w:rsid w:val="00DC4D5D"/>
    <w:rsid w:val="00DE1EC7"/>
    <w:rsid w:val="00E00E33"/>
    <w:rsid w:val="00E60A19"/>
    <w:rsid w:val="00F26C9C"/>
    <w:rsid w:val="00F6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D7782"/>
  <w15:docId w15:val="{17F9860F-DCEA-4E85-A9FB-30DEFB75C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5F2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85F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85F22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85F22"/>
  </w:style>
  <w:style w:type="paragraph" w:customStyle="1" w:styleId="TableParagraph">
    <w:name w:val="Table Paragraph"/>
    <w:basedOn w:val="a"/>
    <w:uiPriority w:val="99"/>
    <w:rsid w:val="00C85F22"/>
    <w:pPr>
      <w:ind w:left="5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2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2AC1F-A5BC-48D2-9E8C-947CA756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subject/>
  <dc:creator>ДавыдовЕЛ</dc:creator>
  <cp:keywords/>
  <dc:description/>
  <cp:lastModifiedBy>Юрист 1</cp:lastModifiedBy>
  <cp:revision>26</cp:revision>
  <cp:lastPrinted>2022-10-31T08:01:00Z</cp:lastPrinted>
  <dcterms:created xsi:type="dcterms:W3CDTF">2022-05-27T12:33:00Z</dcterms:created>
  <dcterms:modified xsi:type="dcterms:W3CDTF">2024-11-28T13:09:00Z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